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35" w:rsidRDefault="00C90935" w:rsidP="00C90935">
      <w:pPr>
        <w:spacing w:before="34"/>
        <w:ind w:left="112" w:firstLine="307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Italian Institute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Genomic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Medicine</w:t>
      </w:r>
    </w:p>
    <w:p w:rsidR="00C90935" w:rsidRDefault="00C90935" w:rsidP="00C90935">
      <w:pPr>
        <w:rPr>
          <w:rFonts w:ascii="Calibri" w:eastAsia="Calibri" w:hAnsi="Calibri" w:cs="Calibri"/>
          <w:b/>
          <w:bCs/>
        </w:rPr>
      </w:pPr>
    </w:p>
    <w:p w:rsidR="00C90935" w:rsidRPr="00451985" w:rsidRDefault="00C90935" w:rsidP="00C90935">
      <w:pPr>
        <w:pStyle w:val="Corpotesto"/>
        <w:spacing w:before="0"/>
        <w:rPr>
          <w:b/>
        </w:rPr>
      </w:pPr>
      <w:r w:rsidRPr="00451985">
        <w:rPr>
          <w:b/>
        </w:rPr>
        <w:t>List of purchases over Euro 50.000</w:t>
      </w:r>
    </w:p>
    <w:p w:rsidR="00C90935" w:rsidRDefault="00C90935" w:rsidP="00C90935">
      <w:pPr>
        <w:rPr>
          <w:rFonts w:ascii="Calibri" w:eastAsia="Calibri" w:hAnsi="Calibri" w:cs="Calibri"/>
          <w:b/>
          <w:bCs/>
        </w:rPr>
      </w:pPr>
    </w:p>
    <w:p w:rsidR="00C90935" w:rsidRPr="00890C0C" w:rsidRDefault="00C90935" w:rsidP="00C90935">
      <w:pPr>
        <w:pStyle w:val="Corpotesto"/>
        <w:spacing w:before="0" w:after="240"/>
        <w:rPr>
          <w:rFonts w:cs="Calibri"/>
          <w:b/>
          <w:lang w:val="it-IT"/>
        </w:rPr>
      </w:pPr>
      <w:proofErr w:type="spellStart"/>
      <w:r w:rsidRPr="00890C0C">
        <w:rPr>
          <w:b/>
          <w:lang w:val="it-IT"/>
        </w:rPr>
        <w:t>Year</w:t>
      </w:r>
      <w:proofErr w:type="spellEnd"/>
      <w:r w:rsidRPr="00890C0C">
        <w:rPr>
          <w:b/>
          <w:lang w:val="it-IT"/>
        </w:rPr>
        <w:t xml:space="preserve"> 2022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C90935" w:rsidTr="00C90935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Default="00C90935" w:rsidP="00C90935">
            <w:pPr>
              <w:pStyle w:val="TableParagraph"/>
              <w:spacing w:before="123"/>
              <w:ind w:left="10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PROVIDER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Default="00C90935" w:rsidP="0049469B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PURCHASE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 xml:space="preserve">COST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C90935" w:rsidRDefault="00C90935" w:rsidP="00C90935">
            <w:pPr>
              <w:pStyle w:val="TableParagraph"/>
              <w:ind w:left="210" w:right="163" w:firstLine="7"/>
              <w:rPr>
                <w:rFonts w:ascii="Calibri" w:eastAsia="Calibri" w:hAnsi="Calibri" w:cs="Calibri"/>
              </w:rPr>
            </w:pPr>
            <w:r w:rsidRPr="00890C0C">
              <w:rPr>
                <w:rFonts w:ascii="Calibri"/>
                <w:b/>
                <w:spacing w:val="-1"/>
              </w:rPr>
              <w:t>VAT INCLUDED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Beckman</w:t>
            </w:r>
            <w:r w:rsidRPr="00C90935">
              <w:rPr>
                <w:rFonts w:ascii="Calibri"/>
                <w:spacing w:val="-1"/>
                <w:sz w:val="20"/>
              </w:rPr>
              <w:t xml:space="preserve"> Coulter </w:t>
            </w:r>
            <w:proofErr w:type="spellStart"/>
            <w:r>
              <w:rPr>
                <w:rFonts w:ascii="Calibri"/>
                <w:spacing w:val="-1"/>
                <w:sz w:val="20"/>
              </w:rPr>
              <w:t>S.r.l</w:t>
            </w:r>
            <w:proofErr w:type="spellEnd"/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 xml:space="preserve">Laboratory equipment -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Biomek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 xml:space="preserve"> i7 Hybrid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323.890,92</w:t>
            </w:r>
          </w:p>
        </w:tc>
      </w:tr>
      <w:tr w:rsidR="00C90935" w:rsidRPr="00C90935" w:rsidTr="00C90935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Maintenance contract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257.408,53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Consortium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GARR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Garr web connection– (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una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 xml:space="preserve"> tantum)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85.400,00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Becton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Dickinson</w:t>
            </w:r>
            <w:r w:rsidRPr="00C90935">
              <w:rPr>
                <w:rFonts w:ascii="Calibri"/>
                <w:spacing w:val="-1"/>
                <w:sz w:val="20"/>
              </w:rPr>
              <w:t xml:space="preserve">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Maintenance contract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85.558,72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PR.I.S.MA.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Administrative services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281.389,35</w:t>
            </w:r>
          </w:p>
        </w:tc>
      </w:tr>
    </w:tbl>
    <w:p w:rsidR="00C90935" w:rsidRDefault="00C90935" w:rsidP="00C90935">
      <w:pPr>
        <w:rPr>
          <w:rFonts w:ascii="Calibri" w:eastAsia="Calibri" w:hAnsi="Calibri" w:cs="Calibri"/>
          <w:sz w:val="20"/>
          <w:szCs w:val="20"/>
        </w:rPr>
      </w:pPr>
    </w:p>
    <w:p w:rsidR="00C90935" w:rsidRPr="00C90935" w:rsidRDefault="00C90935" w:rsidP="00C90935">
      <w:pPr>
        <w:pStyle w:val="Corpotesto"/>
        <w:spacing w:before="0" w:after="240"/>
        <w:rPr>
          <w:b/>
          <w:lang w:val="it-IT"/>
        </w:rPr>
      </w:pPr>
      <w:proofErr w:type="spellStart"/>
      <w:r w:rsidRPr="00890C0C">
        <w:rPr>
          <w:b/>
          <w:lang w:val="it-IT"/>
        </w:rPr>
        <w:t>Year</w:t>
      </w:r>
      <w:proofErr w:type="spellEnd"/>
      <w:r w:rsidRPr="00C90935">
        <w:rPr>
          <w:b/>
          <w:lang w:val="it-IT"/>
        </w:rPr>
        <w:t xml:space="preserve"> 2021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C90935" w:rsidTr="00C90935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ind w:left="100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PROVIDER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PURCHASE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 xml:space="preserve">COST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C90935" w:rsidRP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>VAT INCLUDED</w:t>
            </w:r>
          </w:p>
        </w:tc>
      </w:tr>
      <w:tr w:rsidR="00C90935" w:rsidRPr="00C90935" w:rsidTr="00C90935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Do</w:t>
            </w:r>
            <w:r w:rsidRPr="00C90935">
              <w:rPr>
                <w:rFonts w:ascii="Calibri"/>
                <w:spacing w:val="-1"/>
                <w:sz w:val="20"/>
              </w:rPr>
              <w:t xml:space="preserve"> It Systems </w:t>
            </w:r>
            <w:proofErr w:type="spellStart"/>
            <w:r>
              <w:rPr>
                <w:rFonts w:ascii="Calibri"/>
                <w:spacing w:val="-1"/>
                <w:sz w:val="20"/>
              </w:rPr>
              <w:t>S.r.l</w:t>
            </w:r>
            <w:proofErr w:type="spellEnd"/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Server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305.000,00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PR.I.S.MA.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Administrative services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299.160,00</w:t>
            </w:r>
          </w:p>
        </w:tc>
      </w:tr>
    </w:tbl>
    <w:p w:rsidR="00C90935" w:rsidRDefault="00C90935" w:rsidP="00C90935">
      <w:pPr>
        <w:rPr>
          <w:rFonts w:ascii="Calibri" w:eastAsia="Calibri" w:hAnsi="Calibri" w:cs="Calibri"/>
          <w:sz w:val="20"/>
          <w:szCs w:val="20"/>
        </w:rPr>
      </w:pPr>
    </w:p>
    <w:p w:rsidR="00C90935" w:rsidRPr="00C90935" w:rsidRDefault="00C90935" w:rsidP="00C90935">
      <w:pPr>
        <w:pStyle w:val="Corpotesto"/>
        <w:spacing w:before="0" w:after="240"/>
        <w:rPr>
          <w:b/>
          <w:lang w:val="it-IT"/>
        </w:rPr>
      </w:pPr>
      <w:proofErr w:type="spellStart"/>
      <w:r w:rsidRPr="00890C0C">
        <w:rPr>
          <w:b/>
          <w:lang w:val="it-IT"/>
        </w:rPr>
        <w:t>Year</w:t>
      </w:r>
      <w:proofErr w:type="spellEnd"/>
      <w:r w:rsidRPr="00C90935">
        <w:rPr>
          <w:b/>
          <w:lang w:val="it-IT"/>
        </w:rPr>
        <w:t xml:space="preserve"> 2020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01"/>
        <w:gridCol w:w="4449"/>
        <w:gridCol w:w="2199"/>
      </w:tblGrid>
      <w:tr w:rsidR="00C90935" w:rsidTr="00F61EB6">
        <w:trPr>
          <w:trHeight w:hRule="exact" w:val="547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ind w:left="100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PROVIDER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PURCHASE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 xml:space="preserve">COST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C90935" w:rsidRP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>VAT INCLUDED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Becton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Dickinson</w:t>
            </w:r>
            <w:r w:rsidRPr="00C90935">
              <w:rPr>
                <w:rFonts w:ascii="Calibri"/>
                <w:spacing w:val="-1"/>
                <w:sz w:val="20"/>
              </w:rPr>
              <w:t xml:space="preserve">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 xml:space="preserve">Laboratory equipment - Upgrade laser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Fortessa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>™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61.000,00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GE</w:t>
            </w:r>
            <w:r w:rsidRPr="00C90935">
              <w:rPr>
                <w:rFonts w:ascii="Calibri"/>
                <w:spacing w:val="-1"/>
                <w:sz w:val="20"/>
              </w:rPr>
              <w:t xml:space="preserve"> Healthcare Europe </w:t>
            </w:r>
            <w:r>
              <w:rPr>
                <w:rFonts w:ascii="Calibri"/>
                <w:spacing w:val="-1"/>
                <w:sz w:val="20"/>
              </w:rPr>
              <w:t>GmbH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 xml:space="preserve">Laboratory equipment - AKTA pure 25 L1 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56.746,96</w:t>
            </w:r>
          </w:p>
        </w:tc>
      </w:tr>
      <w:tr w:rsidR="00C90935" w:rsidRPr="00C90935" w:rsidTr="00C90935">
        <w:trPr>
          <w:trHeight w:hRule="exact" w:val="806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Becton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Dickinson</w:t>
            </w:r>
            <w:r w:rsidRPr="00C90935">
              <w:rPr>
                <w:rFonts w:ascii="Calibri"/>
                <w:spacing w:val="-1"/>
                <w:sz w:val="20"/>
              </w:rPr>
              <w:t xml:space="preserve">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890C0C">
              <w:rPr>
                <w:rFonts w:ascii="Calibri"/>
                <w:spacing w:val="-1"/>
                <w:sz w:val="20"/>
              </w:rPr>
              <w:t>Laboratory equipment</w:t>
            </w:r>
            <w:r>
              <w:rPr>
                <w:rFonts w:ascii="Calibri"/>
                <w:spacing w:val="-1"/>
                <w:sz w:val="20"/>
              </w:rPr>
              <w:t xml:space="preserve"> -</w:t>
            </w:r>
            <w:r w:rsidRPr="00C90935">
              <w:rPr>
                <w:rFonts w:ascii="Calibri"/>
                <w:spacing w:val="-1"/>
                <w:sz w:val="20"/>
              </w:rPr>
              <w:t xml:space="preserve"> BD Rhapsody System UD + scanner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58.560,00</w:t>
            </w:r>
          </w:p>
        </w:tc>
      </w:tr>
      <w:tr w:rsidR="00C90935" w:rsidRPr="00C90935" w:rsidTr="00C90935">
        <w:trPr>
          <w:trHeight w:hRule="exact" w:val="494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Beckman</w:t>
            </w:r>
            <w:r w:rsidRPr="00C90935">
              <w:rPr>
                <w:rFonts w:ascii="Calibri"/>
                <w:spacing w:val="-1"/>
                <w:sz w:val="20"/>
              </w:rPr>
              <w:t xml:space="preserve"> Coulter </w:t>
            </w:r>
            <w:proofErr w:type="spellStart"/>
            <w:r>
              <w:rPr>
                <w:rFonts w:ascii="Calibri"/>
                <w:spacing w:val="-1"/>
                <w:sz w:val="20"/>
              </w:rPr>
              <w:t>S.r.l</w:t>
            </w:r>
            <w:proofErr w:type="spellEnd"/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890C0C">
              <w:rPr>
                <w:rFonts w:ascii="Calibri"/>
                <w:spacing w:val="-1"/>
                <w:sz w:val="20"/>
              </w:rPr>
              <w:t>Laboratory equipment</w:t>
            </w:r>
            <w:r>
              <w:rPr>
                <w:rFonts w:ascii="Calibri"/>
                <w:spacing w:val="-1"/>
                <w:sz w:val="20"/>
              </w:rPr>
              <w:t xml:space="preserve"> -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CytoFLEX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 xml:space="preserve"> System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85.400,00</w:t>
            </w:r>
          </w:p>
        </w:tc>
      </w:tr>
      <w:tr w:rsidR="00C90935" w:rsidRPr="00C90935" w:rsidTr="00C90935">
        <w:trPr>
          <w:trHeight w:hRule="exact" w:val="782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 xml:space="preserve">International </w:t>
            </w:r>
            <w:r>
              <w:rPr>
                <w:rFonts w:ascii="Calibri"/>
                <w:spacing w:val="-1"/>
                <w:sz w:val="20"/>
              </w:rPr>
              <w:t>Agency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 w:rsidRPr="00C90935">
              <w:rPr>
                <w:rFonts w:ascii="Calibri"/>
                <w:spacing w:val="-1"/>
                <w:sz w:val="20"/>
              </w:rPr>
              <w:t xml:space="preserve"> Research on </w:t>
            </w:r>
            <w:r>
              <w:rPr>
                <w:rFonts w:ascii="Calibri"/>
                <w:spacing w:val="-1"/>
                <w:sz w:val="20"/>
              </w:rPr>
              <w:t>Cancer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Metabolomic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analyses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50.000,00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Oxford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Nanopore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 xml:space="preserve"> Technologies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 xml:space="preserve">Laboratory equipment - </w:t>
            </w:r>
            <w:proofErr w:type="spellStart"/>
            <w:r>
              <w:rPr>
                <w:rFonts w:ascii="Calibri"/>
                <w:spacing w:val="-1"/>
                <w:sz w:val="20"/>
              </w:rPr>
              <w:t>GridION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sequencer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98.186,00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materials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233.091,69</w:t>
            </w:r>
          </w:p>
        </w:tc>
      </w:tr>
      <w:tr w:rsidR="00C90935" w:rsidRPr="00C90935" w:rsidTr="00C90935">
        <w:trPr>
          <w:trHeight w:hRule="exact" w:val="494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Becton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Dickinson</w:t>
            </w:r>
            <w:r w:rsidRPr="00C90935">
              <w:rPr>
                <w:rFonts w:ascii="Calibri"/>
                <w:spacing w:val="-1"/>
                <w:sz w:val="20"/>
              </w:rPr>
              <w:t xml:space="preserve">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Maintenance contract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67.957,95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CSP-ST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Administrative services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300.867,79</w:t>
            </w:r>
          </w:p>
        </w:tc>
      </w:tr>
    </w:tbl>
    <w:p w:rsidR="0049469B" w:rsidRDefault="0049469B" w:rsidP="0049469B">
      <w:pPr>
        <w:pStyle w:val="Corpotesto"/>
        <w:spacing w:before="0" w:after="240"/>
        <w:rPr>
          <w:b/>
          <w:lang w:val="it-IT"/>
        </w:rPr>
      </w:pPr>
    </w:p>
    <w:p w:rsidR="0049469B" w:rsidRDefault="0049469B" w:rsidP="0049469B">
      <w:pPr>
        <w:pStyle w:val="Corpotesto"/>
        <w:spacing w:before="0" w:after="240"/>
        <w:rPr>
          <w:b/>
          <w:lang w:val="it-IT"/>
        </w:rPr>
      </w:pPr>
    </w:p>
    <w:p w:rsidR="0049469B" w:rsidRDefault="0049469B" w:rsidP="0049469B">
      <w:pPr>
        <w:pStyle w:val="Corpotesto"/>
        <w:spacing w:before="0" w:after="240"/>
        <w:rPr>
          <w:b/>
          <w:lang w:val="it-IT"/>
        </w:rPr>
      </w:pPr>
      <w:bookmarkStart w:id="0" w:name="_GoBack"/>
      <w:bookmarkEnd w:id="0"/>
    </w:p>
    <w:p w:rsidR="0049469B" w:rsidRDefault="0049469B" w:rsidP="0049469B">
      <w:pPr>
        <w:pStyle w:val="Corpotesto"/>
        <w:spacing w:before="0" w:after="240"/>
        <w:rPr>
          <w:b/>
          <w:lang w:val="it-IT"/>
        </w:rPr>
      </w:pPr>
    </w:p>
    <w:p w:rsidR="00C90935" w:rsidRPr="00C90935" w:rsidRDefault="00C90935" w:rsidP="00C90935">
      <w:pPr>
        <w:pStyle w:val="Corpotesto"/>
        <w:spacing w:before="0" w:after="240"/>
        <w:rPr>
          <w:b/>
          <w:lang w:val="it-IT"/>
        </w:rPr>
      </w:pPr>
      <w:proofErr w:type="spellStart"/>
      <w:r w:rsidRPr="00890C0C">
        <w:rPr>
          <w:b/>
          <w:lang w:val="it-IT"/>
        </w:rPr>
        <w:lastRenderedPageBreak/>
        <w:t>Year</w:t>
      </w:r>
      <w:proofErr w:type="spellEnd"/>
      <w:r w:rsidRPr="00C90935">
        <w:rPr>
          <w:b/>
          <w:lang w:val="it-IT"/>
        </w:rPr>
        <w:t xml:space="preserve"> 2019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C90935" w:rsidTr="00AE60BF">
        <w:trPr>
          <w:trHeight w:hRule="exact" w:val="54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ind w:left="100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PROVIDER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PURCHASE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 xml:space="preserve">COST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C90935" w:rsidRP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>VAT INCLUDED</w:t>
            </w:r>
          </w:p>
        </w:tc>
      </w:tr>
      <w:tr w:rsidR="00C90935" w:rsidRPr="00C90935" w:rsidTr="00C90935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materials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135.718,66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 xml:space="preserve">AHSI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 w:rsidRPr="00C90935">
              <w:rPr>
                <w:rFonts w:ascii="Calibri"/>
                <w:spacing w:val="-1"/>
                <w:sz w:val="20"/>
              </w:rPr>
              <w:t>Arredamento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 xml:space="preserve"> per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50.687,34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 xml:space="preserve">AHSI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 w:rsidRPr="00C90935">
              <w:rPr>
                <w:rFonts w:ascii="Calibri"/>
                <w:spacing w:val="-1"/>
                <w:sz w:val="20"/>
              </w:rPr>
              <w:t>Arredamento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 xml:space="preserve"> per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100.210,80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 xml:space="preserve">Laboratory equipment - </w:t>
            </w:r>
            <w:proofErr w:type="spellStart"/>
            <w:r>
              <w:rPr>
                <w:rFonts w:ascii="Calibri"/>
                <w:spacing w:val="-1"/>
                <w:sz w:val="20"/>
              </w:rPr>
              <w:t>iScan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 xml:space="preserve"> System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173.435,93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Softjam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Server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350.140,00</w:t>
            </w:r>
          </w:p>
        </w:tc>
      </w:tr>
      <w:tr w:rsidR="00C90935" w:rsidRPr="00C90935" w:rsidTr="00C90935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890C0C">
              <w:rPr>
                <w:rFonts w:ascii="Calibri"/>
                <w:spacing w:val="-1"/>
                <w:sz w:val="20"/>
              </w:rPr>
              <w:t>Laboratory equipment -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890C0C">
              <w:rPr>
                <w:rFonts w:ascii="Calibri"/>
                <w:spacing w:val="-1"/>
                <w:sz w:val="20"/>
              </w:rPr>
              <w:t>Novaseq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 xml:space="preserve"> 6000 </w:t>
            </w:r>
            <w:r w:rsidRPr="00890C0C">
              <w:rPr>
                <w:rFonts w:ascii="Calibri"/>
                <w:spacing w:val="-1"/>
                <w:sz w:val="20"/>
              </w:rPr>
              <w:t>Sequencing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r w:rsidRPr="00890C0C">
              <w:rPr>
                <w:rFonts w:ascii="Calibri"/>
                <w:spacing w:val="-1"/>
                <w:sz w:val="20"/>
              </w:rPr>
              <w:t>System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1.030.900,00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materials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60.318,75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materials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52.779,15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CSP-ST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Administrative services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314.682,18</w:t>
            </w:r>
          </w:p>
        </w:tc>
      </w:tr>
    </w:tbl>
    <w:p w:rsidR="00C90935" w:rsidRDefault="00C90935" w:rsidP="00C90935">
      <w:pPr>
        <w:rPr>
          <w:rFonts w:ascii="Calibri" w:eastAsia="Calibri" w:hAnsi="Calibri" w:cs="Calibri"/>
          <w:sz w:val="20"/>
          <w:szCs w:val="20"/>
        </w:rPr>
      </w:pPr>
    </w:p>
    <w:p w:rsidR="00C90935" w:rsidRPr="00C90935" w:rsidRDefault="00C90935" w:rsidP="00C90935">
      <w:pPr>
        <w:pStyle w:val="Corpotesto"/>
        <w:spacing w:before="0" w:after="240"/>
        <w:rPr>
          <w:b/>
          <w:lang w:val="it-IT"/>
        </w:rPr>
      </w:pPr>
      <w:proofErr w:type="spellStart"/>
      <w:r w:rsidRPr="00890C0C">
        <w:rPr>
          <w:b/>
          <w:lang w:val="it-IT"/>
        </w:rPr>
        <w:t>Year</w:t>
      </w:r>
      <w:proofErr w:type="spellEnd"/>
      <w:r w:rsidRPr="00C90935">
        <w:rPr>
          <w:b/>
          <w:lang w:val="it-IT"/>
        </w:rPr>
        <w:t xml:space="preserve"> 2018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C90935" w:rsidTr="0040392A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ind w:left="100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PROVIDER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PURCHASE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 xml:space="preserve">COST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C90935" w:rsidRP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>VAT INCLUDED</w:t>
            </w:r>
          </w:p>
        </w:tc>
      </w:tr>
      <w:tr w:rsidR="00C90935" w:rsidRPr="00C90935" w:rsidTr="00C90935">
        <w:trPr>
          <w:trHeight w:hRule="exact" w:val="495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materials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53.597,04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materials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107.194,08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Becton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Dickinson</w:t>
            </w:r>
            <w:r w:rsidRPr="00C90935">
              <w:rPr>
                <w:rFonts w:ascii="Calibri"/>
                <w:spacing w:val="-1"/>
                <w:sz w:val="20"/>
              </w:rPr>
              <w:t xml:space="preserve">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equipment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366.000,00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Agilent</w:t>
            </w:r>
            <w:r w:rsidRPr="00C90935">
              <w:rPr>
                <w:rFonts w:ascii="Calibri"/>
                <w:spacing w:val="-1"/>
                <w:sz w:val="20"/>
              </w:rPr>
              <w:t xml:space="preserve"> Technologies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equipment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179.518,40</w:t>
            </w:r>
          </w:p>
        </w:tc>
      </w:tr>
      <w:tr w:rsidR="00C90935" w:rsidRPr="00C90935" w:rsidTr="00C90935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CSP-ST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Administrative services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293.794,00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>Università degli Studi di Torino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Rentals - Via </w:t>
            </w:r>
            <w:proofErr w:type="spellStart"/>
            <w:r>
              <w:rPr>
                <w:rFonts w:ascii="Calibri"/>
                <w:spacing w:val="-1"/>
                <w:sz w:val="20"/>
              </w:rPr>
              <w:t>Nizza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52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492.619,47</w:t>
            </w:r>
          </w:p>
        </w:tc>
      </w:tr>
    </w:tbl>
    <w:p w:rsidR="00C90935" w:rsidRDefault="00C90935" w:rsidP="00C90935">
      <w:pPr>
        <w:rPr>
          <w:rFonts w:ascii="Calibri" w:eastAsia="Calibri" w:hAnsi="Calibri" w:cs="Calibri"/>
          <w:sz w:val="20"/>
          <w:szCs w:val="20"/>
        </w:rPr>
      </w:pPr>
    </w:p>
    <w:p w:rsidR="00C90935" w:rsidRPr="00C90935" w:rsidRDefault="00C90935" w:rsidP="00C90935">
      <w:pPr>
        <w:pStyle w:val="Corpotesto"/>
        <w:spacing w:before="0" w:after="240"/>
        <w:rPr>
          <w:b/>
          <w:lang w:val="it-IT"/>
        </w:rPr>
      </w:pPr>
      <w:proofErr w:type="spellStart"/>
      <w:r w:rsidRPr="00890C0C">
        <w:rPr>
          <w:b/>
          <w:lang w:val="it-IT"/>
        </w:rPr>
        <w:t>Year</w:t>
      </w:r>
      <w:proofErr w:type="spellEnd"/>
      <w:r w:rsidRPr="00C90935">
        <w:rPr>
          <w:b/>
          <w:lang w:val="it-IT"/>
        </w:rPr>
        <w:t xml:space="preserve"> 2017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C90935" w:rsidTr="00685F5F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ind w:left="100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PROVIDER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PURCHASE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 xml:space="preserve">COST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C90935" w:rsidRP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>VAT INCLUDED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materials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53.597,04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materials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175.728,00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materials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197.694,00</w:t>
            </w:r>
          </w:p>
        </w:tc>
      </w:tr>
      <w:tr w:rsidR="00C90935" w:rsidRPr="00C90935" w:rsidTr="00C90935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Becton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Dickinson</w:t>
            </w:r>
            <w:r w:rsidRPr="00C90935">
              <w:rPr>
                <w:rFonts w:ascii="Calibri"/>
                <w:spacing w:val="-1"/>
                <w:sz w:val="20"/>
              </w:rPr>
              <w:t xml:space="preserve">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Maintenance contract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147.200,09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CSP-ST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Administrative services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293.794,00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>Università degli Studi di Torino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Rentals - Via </w:t>
            </w:r>
            <w:proofErr w:type="spellStart"/>
            <w:r>
              <w:rPr>
                <w:rFonts w:ascii="Calibri"/>
                <w:spacing w:val="-1"/>
                <w:sz w:val="20"/>
              </w:rPr>
              <w:t>Nizza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52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488.709,80</w:t>
            </w:r>
          </w:p>
        </w:tc>
      </w:tr>
    </w:tbl>
    <w:p w:rsidR="00C90935" w:rsidRDefault="00C90935" w:rsidP="00C90935">
      <w:pPr>
        <w:spacing w:before="3"/>
        <w:rPr>
          <w:b/>
          <w:lang w:val="it-IT"/>
        </w:rPr>
      </w:pPr>
    </w:p>
    <w:p w:rsidR="00D45E6B" w:rsidRDefault="00D45E6B" w:rsidP="00C90935">
      <w:pPr>
        <w:spacing w:before="3"/>
        <w:rPr>
          <w:b/>
          <w:lang w:val="it-IT"/>
        </w:rPr>
      </w:pPr>
    </w:p>
    <w:p w:rsidR="00D45E6B" w:rsidRDefault="00D45E6B" w:rsidP="00C90935">
      <w:pPr>
        <w:spacing w:before="3"/>
        <w:rPr>
          <w:b/>
          <w:lang w:val="it-IT"/>
        </w:rPr>
      </w:pPr>
    </w:p>
    <w:p w:rsidR="00D45E6B" w:rsidRDefault="00D45E6B" w:rsidP="00C90935">
      <w:pPr>
        <w:spacing w:before="3"/>
        <w:rPr>
          <w:b/>
          <w:lang w:val="it-IT"/>
        </w:rPr>
      </w:pPr>
    </w:p>
    <w:p w:rsidR="00C90935" w:rsidRDefault="00C90935" w:rsidP="00C90935">
      <w:pPr>
        <w:pStyle w:val="Corpotesto"/>
        <w:spacing w:before="0" w:after="240"/>
        <w:rPr>
          <w:b/>
          <w:lang w:val="it-IT"/>
        </w:rPr>
      </w:pPr>
      <w:proofErr w:type="spellStart"/>
      <w:r w:rsidRPr="00890C0C">
        <w:rPr>
          <w:b/>
          <w:lang w:val="it-IT"/>
        </w:rPr>
        <w:lastRenderedPageBreak/>
        <w:t>Year</w:t>
      </w:r>
      <w:proofErr w:type="spellEnd"/>
      <w:r>
        <w:rPr>
          <w:b/>
          <w:lang w:val="it-IT"/>
        </w:rPr>
        <w:t xml:space="preserve"> 2016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C90935" w:rsidTr="00F965D8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ind w:left="100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PROVIDER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PURCHASE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 xml:space="preserve">COST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C90935" w:rsidRP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>VAT INCLUDED</w:t>
            </w:r>
          </w:p>
        </w:tc>
      </w:tr>
      <w:tr w:rsidR="00C90935" w:rsidRPr="00C90935" w:rsidTr="00C90935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materials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385.514,64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 xml:space="preserve">EMBL European </w:t>
            </w:r>
            <w:r>
              <w:rPr>
                <w:rFonts w:ascii="Calibri"/>
                <w:spacing w:val="-1"/>
                <w:sz w:val="20"/>
              </w:rPr>
              <w:t>Molecular</w:t>
            </w:r>
            <w:r w:rsidRPr="00C90935">
              <w:rPr>
                <w:rFonts w:ascii="Calibri"/>
                <w:spacing w:val="-1"/>
                <w:sz w:val="20"/>
              </w:rPr>
              <w:t xml:space="preserve"> Biology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890C0C">
              <w:rPr>
                <w:rFonts w:ascii="Calibri"/>
                <w:spacing w:val="-1"/>
                <w:sz w:val="20"/>
              </w:rPr>
              <w:t>Analyses services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68.130,90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materials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67.190,35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CSP-ST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Administrative services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264.880,67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>Università degli Studi di Torino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Rentals - Via </w:t>
            </w:r>
            <w:proofErr w:type="spellStart"/>
            <w:r>
              <w:rPr>
                <w:rFonts w:ascii="Calibri"/>
                <w:spacing w:val="-1"/>
                <w:sz w:val="20"/>
              </w:rPr>
              <w:t>Nizza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52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488.709,80</w:t>
            </w:r>
          </w:p>
        </w:tc>
      </w:tr>
    </w:tbl>
    <w:p w:rsidR="00C90935" w:rsidRDefault="00C90935" w:rsidP="00C90935">
      <w:pPr>
        <w:rPr>
          <w:rFonts w:ascii="Calibri" w:eastAsia="Calibri" w:hAnsi="Calibri" w:cs="Calibri"/>
          <w:sz w:val="20"/>
          <w:szCs w:val="20"/>
        </w:rPr>
      </w:pPr>
    </w:p>
    <w:p w:rsidR="00C90935" w:rsidRPr="00C90935" w:rsidRDefault="00C90935" w:rsidP="00C90935">
      <w:pPr>
        <w:pStyle w:val="Corpotesto"/>
        <w:spacing w:before="0" w:after="240"/>
        <w:rPr>
          <w:b/>
          <w:lang w:val="it-IT"/>
        </w:rPr>
      </w:pPr>
      <w:proofErr w:type="spellStart"/>
      <w:r w:rsidRPr="00890C0C">
        <w:rPr>
          <w:b/>
          <w:lang w:val="it-IT"/>
        </w:rPr>
        <w:t>Year</w:t>
      </w:r>
      <w:proofErr w:type="spellEnd"/>
      <w:r w:rsidRPr="00C90935">
        <w:rPr>
          <w:b/>
          <w:lang w:val="it-IT"/>
        </w:rPr>
        <w:t xml:space="preserve"> 2015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C90935" w:rsidTr="00697DC2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ind w:left="100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PROVIDER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Pr="00C90935" w:rsidRDefault="00C90935" w:rsidP="00F217A7">
            <w:pPr>
              <w:pStyle w:val="TableParagraph"/>
              <w:spacing w:before="123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PURCHASE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 xml:space="preserve">COST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C90935" w:rsidRPr="00C90935" w:rsidRDefault="00C90935" w:rsidP="00C90935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 w:rsidRPr="00890C0C">
              <w:rPr>
                <w:rFonts w:ascii="Calibri"/>
                <w:b/>
                <w:spacing w:val="-1"/>
              </w:rPr>
              <w:t>VAT INCLUDED</w:t>
            </w:r>
          </w:p>
        </w:tc>
      </w:tr>
      <w:tr w:rsidR="00C90935" w:rsidRPr="00C90935" w:rsidTr="00C90935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49469B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49469B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Laboratory materials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84.893,85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CSP-ST</w:t>
            </w:r>
            <w:r w:rsidRPr="00C90935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C90935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C90935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Administrative services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301.932,00</w:t>
            </w:r>
          </w:p>
        </w:tc>
      </w:tr>
      <w:tr w:rsidR="00C90935" w:rsidRPr="00C90935" w:rsidTr="00C90935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49469B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49469B">
              <w:rPr>
                <w:rFonts w:ascii="Calibri"/>
                <w:spacing w:val="-1"/>
                <w:sz w:val="20"/>
                <w:lang w:val="it-IT"/>
              </w:rPr>
              <w:t>Università degli Studi di Torino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Rentals - Via </w:t>
            </w:r>
            <w:proofErr w:type="spellStart"/>
            <w:r>
              <w:rPr>
                <w:rFonts w:ascii="Calibri"/>
                <w:spacing w:val="-1"/>
                <w:sz w:val="20"/>
              </w:rPr>
              <w:t>Nizza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52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0935" w:rsidRPr="00C90935" w:rsidRDefault="00C90935" w:rsidP="00C90935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C90935">
              <w:rPr>
                <w:rFonts w:ascii="Calibri"/>
                <w:spacing w:val="-1"/>
                <w:sz w:val="20"/>
              </w:rPr>
              <w:t>488.709,80</w:t>
            </w:r>
          </w:p>
        </w:tc>
      </w:tr>
    </w:tbl>
    <w:p w:rsidR="00C90935" w:rsidRDefault="00C90935" w:rsidP="00C90935"/>
    <w:sectPr w:rsidR="00C90935" w:rsidSect="0049469B">
      <w:pgSz w:w="11910" w:h="16840"/>
      <w:pgMar w:top="993" w:right="920" w:bottom="568" w:left="1020" w:header="10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5A" w:rsidRDefault="009B7B5A" w:rsidP="00C90935">
      <w:r>
        <w:separator/>
      </w:r>
    </w:p>
  </w:endnote>
  <w:endnote w:type="continuationSeparator" w:id="0">
    <w:p w:rsidR="009B7B5A" w:rsidRDefault="009B7B5A" w:rsidP="00C9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5A" w:rsidRDefault="009B7B5A" w:rsidP="00C90935">
      <w:r>
        <w:separator/>
      </w:r>
    </w:p>
  </w:footnote>
  <w:footnote w:type="continuationSeparator" w:id="0">
    <w:p w:rsidR="009B7B5A" w:rsidRDefault="009B7B5A" w:rsidP="00C90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35"/>
    <w:rsid w:val="00276C3D"/>
    <w:rsid w:val="0049469B"/>
    <w:rsid w:val="006F05D6"/>
    <w:rsid w:val="009B7B5A"/>
    <w:rsid w:val="00C90935"/>
    <w:rsid w:val="00D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90935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93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90935"/>
    <w:pPr>
      <w:spacing w:before="56"/>
      <w:ind w:left="112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935"/>
    <w:rPr>
      <w:rFonts w:ascii="Calibri" w:eastAsia="Calibri" w:hAnsi="Calibr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90935"/>
  </w:style>
  <w:style w:type="paragraph" w:styleId="Intestazione">
    <w:name w:val="header"/>
    <w:basedOn w:val="Normale"/>
    <w:link w:val="IntestazioneCarattere"/>
    <w:uiPriority w:val="99"/>
    <w:unhideWhenUsed/>
    <w:rsid w:val="00C90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935"/>
    <w:rPr>
      <w:rFonts w:eastAsiaTheme="minorHAnsi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0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935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90935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93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90935"/>
    <w:pPr>
      <w:spacing w:before="56"/>
      <w:ind w:left="112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935"/>
    <w:rPr>
      <w:rFonts w:ascii="Calibri" w:eastAsia="Calibri" w:hAnsi="Calibr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90935"/>
  </w:style>
  <w:style w:type="paragraph" w:styleId="Intestazione">
    <w:name w:val="header"/>
    <w:basedOn w:val="Normale"/>
    <w:link w:val="IntestazioneCarattere"/>
    <w:uiPriority w:val="99"/>
    <w:unhideWhenUsed/>
    <w:rsid w:val="00C90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935"/>
    <w:rPr>
      <w:rFonts w:eastAsiaTheme="minorHAnsi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0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935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2</cp:revision>
  <dcterms:created xsi:type="dcterms:W3CDTF">2023-06-06T10:05:00Z</dcterms:created>
  <dcterms:modified xsi:type="dcterms:W3CDTF">2023-09-04T11:43:00Z</dcterms:modified>
</cp:coreProperties>
</file>